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4E8" w:rsidRDefault="005054E8" w:rsidP="005054E8">
      <w:pPr>
        <w:spacing w:after="0"/>
        <w:rPr>
          <w:rFonts w:ascii="Arial" w:eastAsia="Times New Roman" w:hAnsi="Arial" w:cs="Arial"/>
          <w:b/>
          <w:sz w:val="28"/>
          <w:szCs w:val="28"/>
          <w:lang w:val="en"/>
        </w:rPr>
      </w:pPr>
      <w:r w:rsidRPr="005054E8">
        <w:rPr>
          <w:rFonts w:ascii="Arial" w:eastAsia="Times New Roman" w:hAnsi="Arial" w:cs="Arial"/>
          <w:b/>
          <w:sz w:val="28"/>
          <w:szCs w:val="28"/>
          <w:lang w:val="en"/>
        </w:rPr>
        <w:t>How to Teach Internet Safety to Younger Elementary Students</w:t>
      </w:r>
    </w:p>
    <w:p w:rsidR="002C4BC3" w:rsidRPr="002C4BC3" w:rsidRDefault="002C4BC3" w:rsidP="005054E8">
      <w:pPr>
        <w:spacing w:after="0"/>
        <w:rPr>
          <w:rFonts w:ascii="Arial" w:eastAsia="Times New Roman" w:hAnsi="Arial" w:cs="Arial"/>
          <w:b/>
          <w:sz w:val="18"/>
          <w:szCs w:val="18"/>
          <w:lang w:val="en"/>
        </w:rPr>
      </w:pPr>
      <w:hyperlink r:id="rId6" w:history="1">
        <w:r w:rsidRPr="002C4BC3">
          <w:rPr>
            <w:rStyle w:val="Hyperlink"/>
            <w:rFonts w:ascii="Arial" w:eastAsia="Times New Roman" w:hAnsi="Arial" w:cs="Arial"/>
            <w:b/>
            <w:sz w:val="18"/>
            <w:szCs w:val="18"/>
            <w:lang w:val="en"/>
          </w:rPr>
          <w:t>http://www.edutopia.org/blog/internet-safety-younger-elementary-mary-beth-hertz</w:t>
        </w:r>
      </w:hyperlink>
    </w:p>
    <w:p w:rsidR="002C4BC3" w:rsidRPr="005054E8" w:rsidRDefault="002C4BC3" w:rsidP="005054E8">
      <w:pPr>
        <w:spacing w:after="0"/>
        <w:rPr>
          <w:rFonts w:ascii="Arial" w:eastAsia="Times New Roman" w:hAnsi="Arial" w:cs="Arial"/>
          <w:b/>
          <w:sz w:val="28"/>
          <w:szCs w:val="28"/>
          <w:lang w:val="en"/>
        </w:rPr>
      </w:pP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This is a lesson that I have done with my kindergarten and first grade students to introduce the idea that strangers exist on the Internet and to discuss how we should interact with them.</w:t>
      </w:r>
    </w:p>
    <w:p w:rsidR="005054E8" w:rsidRPr="005054E8" w:rsidRDefault="005054E8" w:rsidP="005054E8">
      <w:pPr>
        <w:spacing w:after="0"/>
        <w:outlineLvl w:val="1"/>
        <w:rPr>
          <w:rFonts w:ascii="Arial" w:eastAsia="Times New Roman" w:hAnsi="Arial" w:cs="Arial"/>
          <w:b/>
          <w:bCs/>
          <w:sz w:val="28"/>
          <w:szCs w:val="28"/>
          <w:lang w:val="en"/>
        </w:rPr>
      </w:pPr>
      <w:r w:rsidRPr="005054E8">
        <w:rPr>
          <w:rFonts w:ascii="Arial" w:eastAsia="Times New Roman" w:hAnsi="Arial" w:cs="Arial"/>
          <w:b/>
          <w:bCs/>
          <w:sz w:val="28"/>
          <w:szCs w:val="28"/>
          <w:lang w:val="en"/>
        </w:rPr>
        <w:t>Protecting Private Information Online</w:t>
      </w:r>
      <w:bookmarkStart w:id="0" w:name="_GoBack"/>
      <w:bookmarkEnd w:id="0"/>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Materials</w:t>
      </w:r>
    </w:p>
    <w:p w:rsidR="005054E8" w:rsidRPr="005054E8" w:rsidRDefault="005054E8" w:rsidP="005054E8">
      <w:pPr>
        <w:numPr>
          <w:ilvl w:val="0"/>
          <w:numId w:val="1"/>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Projector</w:t>
      </w:r>
    </w:p>
    <w:p w:rsidR="005054E8" w:rsidRPr="005054E8" w:rsidRDefault="005054E8" w:rsidP="005054E8">
      <w:pPr>
        <w:numPr>
          <w:ilvl w:val="0"/>
          <w:numId w:val="1"/>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Computer</w:t>
      </w:r>
    </w:p>
    <w:p w:rsidR="005054E8" w:rsidRPr="005054E8" w:rsidRDefault="005054E8" w:rsidP="005054E8">
      <w:pPr>
        <w:numPr>
          <w:ilvl w:val="0"/>
          <w:numId w:val="1"/>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Internet access</w:t>
      </w:r>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Introduction</w:t>
      </w: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 xml:space="preserve">(If a projector and/or interactive whiteboard </w:t>
      </w:r>
      <w:proofErr w:type="gramStart"/>
      <w:r w:rsidRPr="005054E8">
        <w:rPr>
          <w:rFonts w:ascii="Arial" w:eastAsia="Times New Roman" w:hAnsi="Arial" w:cs="Arial"/>
          <w:sz w:val="18"/>
          <w:szCs w:val="18"/>
          <w:lang w:val="en"/>
        </w:rPr>
        <w:t>is</w:t>
      </w:r>
      <w:proofErr w:type="gramEnd"/>
      <w:r w:rsidRPr="005054E8">
        <w:rPr>
          <w:rFonts w:ascii="Arial" w:eastAsia="Times New Roman" w:hAnsi="Arial" w:cs="Arial"/>
          <w:sz w:val="18"/>
          <w:szCs w:val="18"/>
          <w:lang w:val="en"/>
        </w:rPr>
        <w:t xml:space="preserve"> available, these questions can be projected on a screen during the discussion.)</w:t>
      </w:r>
    </w:p>
    <w:p w:rsidR="005054E8" w:rsidRPr="005054E8" w:rsidRDefault="005054E8" w:rsidP="005054E8">
      <w:pPr>
        <w:numPr>
          <w:ilvl w:val="0"/>
          <w:numId w:val="2"/>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Ask, "What is a stranger?" After soliciting various answers, ensure that students understand that a stranger is someone we don't know. Remind students that some strangers may want to hurt students, but not all strangers are bad people. You can give an example of a stranger who opens a door for you or picks up something you may have dropped and returns it to you.</w:t>
      </w:r>
    </w:p>
    <w:p w:rsidR="005054E8" w:rsidRPr="005054E8" w:rsidRDefault="005054E8" w:rsidP="005054E8">
      <w:pPr>
        <w:numPr>
          <w:ilvl w:val="0"/>
          <w:numId w:val="2"/>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 xml:space="preserve">Ask, "What kinds of things should we </w:t>
      </w:r>
      <w:r w:rsidRPr="005054E8">
        <w:rPr>
          <w:rFonts w:ascii="Arial" w:eastAsia="Times New Roman" w:hAnsi="Arial" w:cs="Arial"/>
          <w:i/>
          <w:iCs/>
          <w:sz w:val="18"/>
          <w:szCs w:val="18"/>
          <w:lang w:val="en"/>
        </w:rPr>
        <w:t>not</w:t>
      </w:r>
      <w:r w:rsidRPr="005054E8">
        <w:rPr>
          <w:rFonts w:ascii="Arial" w:eastAsia="Times New Roman" w:hAnsi="Arial" w:cs="Arial"/>
          <w:sz w:val="18"/>
          <w:szCs w:val="18"/>
          <w:lang w:val="en"/>
        </w:rPr>
        <w:t xml:space="preserve"> tell a stranger?" Solicit a variety of answers, ensuring that things like "address," "phone number," "full name" are mentioned.</w:t>
      </w:r>
    </w:p>
    <w:p w:rsidR="005054E8" w:rsidRPr="005054E8" w:rsidRDefault="005054E8" w:rsidP="005054E8">
      <w:pPr>
        <w:numPr>
          <w:ilvl w:val="0"/>
          <w:numId w:val="2"/>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Ask, "What kinds of things are OK to tell a stranger?" This question tends to be harder for students to answer. You may get answers like "Hi" or "How are you?" If students are stumped, have them vote with their thumbs about various things like "your favorite color" or "your favorite ice cream flavor." Explain that certain kinds of information won't put students in harm's way.</w:t>
      </w:r>
    </w:p>
    <w:p w:rsidR="005054E8" w:rsidRPr="005054E8" w:rsidRDefault="005054E8" w:rsidP="005054E8">
      <w:pPr>
        <w:numPr>
          <w:ilvl w:val="0"/>
          <w:numId w:val="2"/>
        </w:numPr>
        <w:spacing w:after="0"/>
        <w:ind w:left="0"/>
        <w:rPr>
          <w:rFonts w:ascii="Arial" w:eastAsia="Times New Roman" w:hAnsi="Arial" w:cs="Arial"/>
          <w:sz w:val="18"/>
          <w:szCs w:val="18"/>
          <w:lang w:val="en"/>
        </w:rPr>
      </w:pPr>
      <w:r w:rsidRPr="005054E8">
        <w:rPr>
          <w:rFonts w:ascii="Arial" w:eastAsia="Times New Roman" w:hAnsi="Arial" w:cs="Arial"/>
          <w:sz w:val="18"/>
          <w:szCs w:val="18"/>
          <w:lang w:val="en"/>
        </w:rPr>
        <w:t>Ask, "Are there strangers online?" Some students may have played games online before and may offer answers related to those experiences. I've had students as young as kindergarten say that they think there are strangers online because you don't always know who you are talking to online. After a brief discussion of different ways we can connect with strangers online (this can also include game systems), explain that students will be watching a video to learn more about how to handle strangers online.</w:t>
      </w:r>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Video</w:t>
      </w: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 xml:space="preserve">Have students watch the </w:t>
      </w:r>
      <w:hyperlink r:id="rId7" w:tgtFrame="_blank" w:history="1">
        <w:r w:rsidRPr="005054E8">
          <w:rPr>
            <w:rFonts w:ascii="Arial" w:eastAsia="Times New Roman" w:hAnsi="Arial" w:cs="Arial"/>
            <w:color w:val="0000FF"/>
            <w:sz w:val="18"/>
            <w:szCs w:val="18"/>
            <w:u w:val="single"/>
            <w:lang w:val="en"/>
          </w:rPr>
          <w:t xml:space="preserve">Internet Safety video at </w:t>
        </w:r>
        <w:proofErr w:type="spellStart"/>
        <w:r w:rsidRPr="005054E8">
          <w:rPr>
            <w:rFonts w:ascii="Arial" w:eastAsia="Times New Roman" w:hAnsi="Arial" w:cs="Arial"/>
            <w:color w:val="0000FF"/>
            <w:sz w:val="18"/>
            <w:szCs w:val="18"/>
            <w:u w:val="single"/>
            <w:lang w:val="en"/>
          </w:rPr>
          <w:t>BrainPop</w:t>
        </w:r>
        <w:proofErr w:type="spellEnd"/>
        <w:r w:rsidRPr="005054E8">
          <w:rPr>
            <w:rFonts w:ascii="Arial" w:eastAsia="Times New Roman" w:hAnsi="Arial" w:cs="Arial"/>
            <w:color w:val="0000FF"/>
            <w:sz w:val="18"/>
            <w:szCs w:val="18"/>
            <w:u w:val="single"/>
            <w:lang w:val="en"/>
          </w:rPr>
          <w:t>, Jr. (4)</w:t>
        </w:r>
      </w:hyperlink>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Discussion</w:t>
      </w: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After the video, ask students to share what they learned from the movie. After soliciting some answers, review vocabulary from the video using the "</w:t>
      </w:r>
      <w:hyperlink r:id="rId8" w:tgtFrame="_blank" w:history="1">
        <w:r w:rsidRPr="005054E8">
          <w:rPr>
            <w:rFonts w:ascii="Arial" w:eastAsia="Times New Roman" w:hAnsi="Arial" w:cs="Arial"/>
            <w:color w:val="0000FF"/>
            <w:sz w:val="18"/>
            <w:szCs w:val="18"/>
            <w:u w:val="single"/>
            <w:lang w:val="en"/>
          </w:rPr>
          <w:t>Word Wall (5)</w:t>
        </w:r>
      </w:hyperlink>
      <w:r w:rsidRPr="005054E8">
        <w:rPr>
          <w:rFonts w:ascii="Arial" w:eastAsia="Times New Roman" w:hAnsi="Arial" w:cs="Arial"/>
          <w:sz w:val="18"/>
          <w:szCs w:val="18"/>
          <w:lang w:val="en"/>
        </w:rPr>
        <w:t>" activity on the site. Then, to wrap up the discussion, complete the "</w:t>
      </w:r>
      <w:hyperlink r:id="rId9" w:tgtFrame="_blank" w:history="1">
        <w:r w:rsidRPr="005054E8">
          <w:rPr>
            <w:rFonts w:ascii="Arial" w:eastAsia="Times New Roman" w:hAnsi="Arial" w:cs="Arial"/>
            <w:color w:val="0000FF"/>
            <w:sz w:val="18"/>
            <w:szCs w:val="18"/>
            <w:u w:val="single"/>
            <w:lang w:val="en"/>
          </w:rPr>
          <w:t xml:space="preserve">Write </w:t>
        </w:r>
        <w:proofErr w:type="gramStart"/>
        <w:r w:rsidRPr="005054E8">
          <w:rPr>
            <w:rFonts w:ascii="Arial" w:eastAsia="Times New Roman" w:hAnsi="Arial" w:cs="Arial"/>
            <w:color w:val="0000FF"/>
            <w:sz w:val="18"/>
            <w:szCs w:val="18"/>
            <w:u w:val="single"/>
            <w:lang w:val="en"/>
          </w:rPr>
          <w:t>About</w:t>
        </w:r>
        <w:proofErr w:type="gramEnd"/>
        <w:r w:rsidRPr="005054E8">
          <w:rPr>
            <w:rFonts w:ascii="Arial" w:eastAsia="Times New Roman" w:hAnsi="Arial" w:cs="Arial"/>
            <w:color w:val="0000FF"/>
            <w:sz w:val="18"/>
            <w:szCs w:val="18"/>
            <w:u w:val="single"/>
            <w:lang w:val="en"/>
          </w:rPr>
          <w:t xml:space="preserve"> It (6)</w:t>
        </w:r>
      </w:hyperlink>
      <w:r w:rsidRPr="005054E8">
        <w:rPr>
          <w:rFonts w:ascii="Arial" w:eastAsia="Times New Roman" w:hAnsi="Arial" w:cs="Arial"/>
          <w:sz w:val="18"/>
          <w:szCs w:val="18"/>
          <w:lang w:val="en"/>
        </w:rPr>
        <w:t>" activity.</w:t>
      </w:r>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Assessment</w:t>
      </w: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Print out one of the quizzes (Easy or Hard, depending on your students) to assess what students have learned.</w:t>
      </w:r>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Next Steps</w:t>
      </w:r>
    </w:p>
    <w:p w:rsidR="005054E8" w:rsidRPr="005054E8" w:rsidRDefault="005054E8" w:rsidP="005054E8">
      <w:pPr>
        <w:spacing w:after="0"/>
        <w:rPr>
          <w:rFonts w:ascii="Arial" w:eastAsia="Times New Roman" w:hAnsi="Arial" w:cs="Arial"/>
          <w:sz w:val="18"/>
          <w:szCs w:val="18"/>
          <w:lang w:val="en"/>
        </w:rPr>
      </w:pPr>
      <w:r w:rsidRPr="005054E8">
        <w:rPr>
          <w:rFonts w:ascii="Arial" w:eastAsia="Times New Roman" w:hAnsi="Arial" w:cs="Arial"/>
          <w:sz w:val="18"/>
          <w:szCs w:val="18"/>
          <w:lang w:val="en"/>
        </w:rPr>
        <w:t xml:space="preserve">Have students create an Internet Safety poster using a drawing program like </w:t>
      </w:r>
      <w:hyperlink r:id="rId10" w:tgtFrame="_blank" w:history="1">
        <w:proofErr w:type="spellStart"/>
        <w:r w:rsidRPr="005054E8">
          <w:rPr>
            <w:rFonts w:ascii="Arial" w:eastAsia="Times New Roman" w:hAnsi="Arial" w:cs="Arial"/>
            <w:color w:val="0000FF"/>
            <w:sz w:val="18"/>
            <w:szCs w:val="18"/>
            <w:u w:val="single"/>
            <w:lang w:val="en"/>
          </w:rPr>
          <w:t>TuxPaint</w:t>
        </w:r>
        <w:proofErr w:type="spellEnd"/>
        <w:r w:rsidRPr="005054E8">
          <w:rPr>
            <w:rFonts w:ascii="Arial" w:eastAsia="Times New Roman" w:hAnsi="Arial" w:cs="Arial"/>
            <w:color w:val="0000FF"/>
            <w:sz w:val="18"/>
            <w:szCs w:val="18"/>
            <w:u w:val="single"/>
            <w:lang w:val="en"/>
          </w:rPr>
          <w:t xml:space="preserve"> (7)</w:t>
        </w:r>
      </w:hyperlink>
      <w:r w:rsidRPr="005054E8">
        <w:rPr>
          <w:rFonts w:ascii="Arial" w:eastAsia="Times New Roman" w:hAnsi="Arial" w:cs="Arial"/>
          <w:sz w:val="18"/>
          <w:szCs w:val="18"/>
          <w:lang w:val="en"/>
        </w:rPr>
        <w:t>. Have students act out scenarios to practice handling strangers online.</w:t>
      </w:r>
    </w:p>
    <w:p w:rsidR="005054E8" w:rsidRPr="005054E8" w:rsidRDefault="005054E8" w:rsidP="005054E8">
      <w:pPr>
        <w:spacing w:after="0"/>
        <w:outlineLvl w:val="2"/>
        <w:rPr>
          <w:rFonts w:ascii="Georgia" w:eastAsia="Times New Roman" w:hAnsi="Georgia" w:cs="Arial"/>
          <w:i/>
          <w:iCs/>
          <w:color w:val="6A6A6A"/>
          <w:sz w:val="23"/>
          <w:szCs w:val="23"/>
          <w:lang w:val="en"/>
        </w:rPr>
      </w:pPr>
      <w:r w:rsidRPr="005054E8">
        <w:rPr>
          <w:rFonts w:ascii="Georgia" w:eastAsia="Times New Roman" w:hAnsi="Georgia" w:cs="Arial"/>
          <w:i/>
          <w:iCs/>
          <w:color w:val="6A6A6A"/>
          <w:sz w:val="23"/>
          <w:szCs w:val="23"/>
          <w:lang w:val="en"/>
        </w:rPr>
        <w:t>More resources</w:t>
      </w:r>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1" w:tgtFrame="_blank" w:history="1">
        <w:r w:rsidRPr="005054E8">
          <w:rPr>
            <w:rFonts w:ascii="Arial" w:eastAsia="Times New Roman" w:hAnsi="Arial" w:cs="Arial"/>
            <w:color w:val="0000FF"/>
            <w:sz w:val="18"/>
            <w:szCs w:val="18"/>
            <w:u w:val="single"/>
            <w:lang w:val="en"/>
          </w:rPr>
          <w:t>The National Criminal Justice Reference Service (8)</w:t>
        </w:r>
      </w:hyperlink>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2" w:tgtFrame="_blank" w:history="1">
        <w:r w:rsidRPr="005054E8">
          <w:rPr>
            <w:rFonts w:ascii="Arial" w:eastAsia="Times New Roman" w:hAnsi="Arial" w:cs="Arial"/>
            <w:color w:val="0000FF"/>
            <w:sz w:val="18"/>
            <w:szCs w:val="18"/>
            <w:u w:val="single"/>
            <w:lang w:val="en"/>
          </w:rPr>
          <w:t>Common Sense Media (9)</w:t>
        </w:r>
      </w:hyperlink>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3" w:tgtFrame="_blank" w:history="1">
        <w:r w:rsidRPr="005054E8">
          <w:rPr>
            <w:rFonts w:ascii="Arial" w:eastAsia="Times New Roman" w:hAnsi="Arial" w:cs="Arial"/>
            <w:color w:val="0000FF"/>
            <w:sz w:val="18"/>
            <w:szCs w:val="18"/>
            <w:u w:val="single"/>
            <w:lang w:val="en"/>
          </w:rPr>
          <w:t>Wired Safety (10)</w:t>
        </w:r>
      </w:hyperlink>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4" w:tgtFrame="_blank" w:history="1">
        <w:r w:rsidRPr="005054E8">
          <w:rPr>
            <w:rFonts w:ascii="Arial" w:eastAsia="Times New Roman" w:hAnsi="Arial" w:cs="Arial"/>
            <w:color w:val="0000FF"/>
            <w:sz w:val="18"/>
            <w:szCs w:val="18"/>
            <w:u w:val="single"/>
            <w:lang w:val="en"/>
          </w:rPr>
          <w:t>Disney's Parent Guide to Internet Safety (11)</w:t>
        </w:r>
      </w:hyperlink>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5" w:tgtFrame="_blank" w:history="1">
        <w:proofErr w:type="spellStart"/>
        <w:r w:rsidRPr="005054E8">
          <w:rPr>
            <w:rFonts w:ascii="Arial" w:eastAsia="Times New Roman" w:hAnsi="Arial" w:cs="Arial"/>
            <w:color w:val="0000FF"/>
            <w:sz w:val="18"/>
            <w:szCs w:val="18"/>
            <w:u w:val="single"/>
            <w:lang w:val="en"/>
          </w:rPr>
          <w:t>iSafe</w:t>
        </w:r>
        <w:proofErr w:type="spellEnd"/>
        <w:r w:rsidRPr="005054E8">
          <w:rPr>
            <w:rFonts w:ascii="Arial" w:eastAsia="Times New Roman" w:hAnsi="Arial" w:cs="Arial"/>
            <w:color w:val="0000FF"/>
            <w:sz w:val="18"/>
            <w:szCs w:val="18"/>
            <w:u w:val="single"/>
            <w:lang w:val="en"/>
          </w:rPr>
          <w:t xml:space="preserve"> (12)</w:t>
        </w:r>
      </w:hyperlink>
    </w:p>
    <w:p w:rsidR="005054E8" w:rsidRPr="005054E8" w:rsidRDefault="005054E8" w:rsidP="005054E8">
      <w:pPr>
        <w:numPr>
          <w:ilvl w:val="0"/>
          <w:numId w:val="3"/>
        </w:numPr>
        <w:spacing w:after="0"/>
        <w:ind w:left="0"/>
        <w:rPr>
          <w:rFonts w:ascii="Arial" w:eastAsia="Times New Roman" w:hAnsi="Arial" w:cs="Arial"/>
          <w:sz w:val="18"/>
          <w:szCs w:val="18"/>
          <w:lang w:val="en"/>
        </w:rPr>
      </w:pPr>
      <w:hyperlink r:id="rId16" w:tgtFrame="_blank" w:history="1">
        <w:proofErr w:type="spellStart"/>
        <w:r w:rsidRPr="005054E8">
          <w:rPr>
            <w:rFonts w:ascii="Arial" w:eastAsia="Times New Roman" w:hAnsi="Arial" w:cs="Arial"/>
            <w:color w:val="0000FF"/>
            <w:sz w:val="18"/>
            <w:szCs w:val="18"/>
            <w:u w:val="single"/>
            <w:lang w:val="en"/>
          </w:rPr>
          <w:t>NetSmartz</w:t>
        </w:r>
        <w:proofErr w:type="spellEnd"/>
        <w:r w:rsidRPr="005054E8">
          <w:rPr>
            <w:rFonts w:ascii="Arial" w:eastAsia="Times New Roman" w:hAnsi="Arial" w:cs="Arial"/>
            <w:color w:val="0000FF"/>
            <w:sz w:val="18"/>
            <w:szCs w:val="18"/>
            <w:u w:val="single"/>
            <w:lang w:val="en"/>
          </w:rPr>
          <w:t xml:space="preserve"> (13)</w:t>
        </w:r>
      </w:hyperlink>
    </w:p>
    <w:p w:rsidR="005054E8" w:rsidRDefault="005054E8" w:rsidP="005054E8">
      <w:pPr>
        <w:spacing w:after="0"/>
      </w:pPr>
    </w:p>
    <w:sectPr w:rsidR="005054E8" w:rsidSect="005054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244CC"/>
    <w:multiLevelType w:val="multilevel"/>
    <w:tmpl w:val="0E38E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1443F1"/>
    <w:multiLevelType w:val="multilevel"/>
    <w:tmpl w:val="8912F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58D6F55"/>
    <w:multiLevelType w:val="multilevel"/>
    <w:tmpl w:val="D558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4E8"/>
    <w:rsid w:val="002C4BC3"/>
    <w:rsid w:val="00505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B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4B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400228">
      <w:bodyDiv w:val="1"/>
      <w:marLeft w:val="0"/>
      <w:marRight w:val="0"/>
      <w:marTop w:val="0"/>
      <w:marBottom w:val="0"/>
      <w:divBdr>
        <w:top w:val="none" w:sz="0" w:space="0" w:color="auto"/>
        <w:left w:val="none" w:sz="0" w:space="0" w:color="auto"/>
        <w:bottom w:val="none" w:sz="0" w:space="0" w:color="auto"/>
        <w:right w:val="none" w:sz="0" w:space="0" w:color="auto"/>
      </w:divBdr>
      <w:divsChild>
        <w:div w:id="246500081">
          <w:marLeft w:val="0"/>
          <w:marRight w:val="0"/>
          <w:marTop w:val="0"/>
          <w:marBottom w:val="0"/>
          <w:divBdr>
            <w:top w:val="none" w:sz="0" w:space="0" w:color="auto"/>
            <w:left w:val="none" w:sz="0" w:space="0" w:color="auto"/>
            <w:bottom w:val="none" w:sz="0" w:space="0" w:color="auto"/>
            <w:right w:val="none" w:sz="0" w:space="0" w:color="auto"/>
          </w:divBdr>
          <w:divsChild>
            <w:div w:id="1474567951">
              <w:marLeft w:val="0"/>
              <w:marRight w:val="0"/>
              <w:marTop w:val="0"/>
              <w:marBottom w:val="0"/>
              <w:divBdr>
                <w:top w:val="none" w:sz="0" w:space="0" w:color="auto"/>
                <w:left w:val="none" w:sz="0" w:space="0" w:color="auto"/>
                <w:bottom w:val="none" w:sz="0" w:space="0" w:color="auto"/>
                <w:right w:val="none" w:sz="0" w:space="0" w:color="auto"/>
              </w:divBdr>
              <w:divsChild>
                <w:div w:id="708914455">
                  <w:marLeft w:val="0"/>
                  <w:marRight w:val="0"/>
                  <w:marTop w:val="0"/>
                  <w:marBottom w:val="0"/>
                  <w:divBdr>
                    <w:top w:val="none" w:sz="0" w:space="0" w:color="auto"/>
                    <w:left w:val="none" w:sz="0" w:space="0" w:color="auto"/>
                    <w:bottom w:val="none" w:sz="0" w:space="0" w:color="auto"/>
                    <w:right w:val="none" w:sz="0" w:space="0" w:color="auto"/>
                  </w:divBdr>
                  <w:divsChild>
                    <w:div w:id="288899518">
                      <w:marLeft w:val="0"/>
                      <w:marRight w:val="0"/>
                      <w:marTop w:val="0"/>
                      <w:marBottom w:val="0"/>
                      <w:divBdr>
                        <w:top w:val="none" w:sz="0" w:space="0" w:color="auto"/>
                        <w:left w:val="none" w:sz="0" w:space="0" w:color="auto"/>
                        <w:bottom w:val="none" w:sz="0" w:space="0" w:color="auto"/>
                        <w:right w:val="none" w:sz="0" w:space="0" w:color="auto"/>
                      </w:divBdr>
                      <w:divsChild>
                        <w:div w:id="1014261437">
                          <w:marLeft w:val="0"/>
                          <w:marRight w:val="0"/>
                          <w:marTop w:val="0"/>
                          <w:marBottom w:val="0"/>
                          <w:divBdr>
                            <w:top w:val="none" w:sz="0" w:space="0" w:color="auto"/>
                            <w:left w:val="none" w:sz="0" w:space="0" w:color="auto"/>
                            <w:bottom w:val="none" w:sz="0" w:space="0" w:color="auto"/>
                            <w:right w:val="none" w:sz="0" w:space="0" w:color="auto"/>
                          </w:divBdr>
                          <w:divsChild>
                            <w:div w:id="804127195">
                              <w:marLeft w:val="0"/>
                              <w:marRight w:val="0"/>
                              <w:marTop w:val="0"/>
                              <w:marBottom w:val="720"/>
                              <w:divBdr>
                                <w:top w:val="none" w:sz="0" w:space="0" w:color="auto"/>
                                <w:left w:val="none" w:sz="0" w:space="0" w:color="auto"/>
                                <w:bottom w:val="none" w:sz="0" w:space="0" w:color="auto"/>
                                <w:right w:val="none" w:sz="0" w:space="0" w:color="auto"/>
                              </w:divBdr>
                              <w:divsChild>
                                <w:div w:id="167263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inpopjr.com/artsandtechnology/technology/internetsafety/wordwall/" TargetMode="External"/><Relationship Id="rId13" Type="http://schemas.openxmlformats.org/officeDocument/2006/relationships/hyperlink" Target="http://wiredsafety.or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rainpopjr.com/artsandtechnology/technology/internetsafety/" TargetMode="External"/><Relationship Id="rId12" Type="http://schemas.openxmlformats.org/officeDocument/2006/relationships/hyperlink" Target="http://www.commonsensemedia.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tsmartz.org/internetsafety" TargetMode="External"/><Relationship Id="rId1" Type="http://schemas.openxmlformats.org/officeDocument/2006/relationships/numbering" Target="numbering.xml"/><Relationship Id="rId6" Type="http://schemas.openxmlformats.org/officeDocument/2006/relationships/hyperlink" Target="http://www.edutopia.org/blog/internet-safety-younger-elementary-mary-beth-hertz" TargetMode="External"/><Relationship Id="rId11" Type="http://schemas.openxmlformats.org/officeDocument/2006/relationships/hyperlink" Target="https://www.ncjrs.gov/internetsafety/" TargetMode="External"/><Relationship Id="rId5" Type="http://schemas.openxmlformats.org/officeDocument/2006/relationships/webSettings" Target="webSettings.xml"/><Relationship Id="rId15" Type="http://schemas.openxmlformats.org/officeDocument/2006/relationships/hyperlink" Target="http://www.isafe.org/" TargetMode="External"/><Relationship Id="rId10" Type="http://schemas.openxmlformats.org/officeDocument/2006/relationships/hyperlink" Target="http://tuxpaint.org/" TargetMode="External"/><Relationship Id="rId4" Type="http://schemas.openxmlformats.org/officeDocument/2006/relationships/settings" Target="settings.xml"/><Relationship Id="rId9" Type="http://schemas.openxmlformats.org/officeDocument/2006/relationships/hyperlink" Target="http://www.brainpopjr.com/artsandtechnology/technology/internetsafety/writeaboutit/" TargetMode="External"/><Relationship Id="rId14" Type="http://schemas.openxmlformats.org/officeDocument/2006/relationships/hyperlink" Target="http://disney.go.com/guestservices/saf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Keystone Local Schools</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Gagnon</dc:creator>
  <cp:lastModifiedBy>Lynn Gagnon</cp:lastModifiedBy>
  <cp:revision>2</cp:revision>
  <dcterms:created xsi:type="dcterms:W3CDTF">2012-08-30T13:03:00Z</dcterms:created>
  <dcterms:modified xsi:type="dcterms:W3CDTF">2012-08-30T13:08:00Z</dcterms:modified>
</cp:coreProperties>
</file>